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9C6BF5" w:rsidRDefault="009C6BF5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>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="00280A86">
        <w:rPr>
          <w:sz w:val="26"/>
          <w:szCs w:val="26"/>
        </w:rPr>
        <w:t xml:space="preserve">комплексная </w:t>
      </w:r>
      <w:r w:rsidRPr="00EE0C80">
        <w:rPr>
          <w:sz w:val="26"/>
          <w:szCs w:val="26"/>
        </w:rPr>
        <w:t>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4E6B1B">
        <w:rPr>
          <w:b/>
          <w:color w:val="000000"/>
          <w:sz w:val="26"/>
          <w:szCs w:val="26"/>
        </w:rPr>
        <w:t>ния здравоохранения «Брянская меж</w:t>
      </w:r>
      <w:r w:rsidR="002B2CDD" w:rsidRPr="00EE0C80">
        <w:rPr>
          <w:b/>
          <w:color w:val="000000"/>
          <w:sz w:val="26"/>
          <w:szCs w:val="26"/>
        </w:rPr>
        <w:t>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DB5BF6" w:rsidRDefault="00DB5BF6" w:rsidP="00DB5BF6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соблюдаются порядки</w:t>
      </w:r>
      <w:r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0020F5">
        <w:rPr>
          <w:rFonts w:ascii="Times New Roman" w:hAnsi="Times New Roman" w:cs="Times New Roman"/>
          <w:sz w:val="26"/>
          <w:szCs w:val="26"/>
        </w:rPr>
        <w:t xml:space="preserve">ерапия», «хирургия», </w:t>
      </w:r>
      <w:r w:rsidR="004E6B1B" w:rsidRPr="00111601">
        <w:rPr>
          <w:rFonts w:ascii="Times New Roman" w:hAnsi="Times New Roman" w:cs="Times New Roman"/>
          <w:sz w:val="26"/>
          <w:szCs w:val="26"/>
        </w:rPr>
        <w:t>«оториноларингология»</w:t>
      </w:r>
      <w:r w:rsidR="000020F5">
        <w:rPr>
          <w:rFonts w:ascii="Times New Roman" w:hAnsi="Times New Roman" w:cs="Times New Roman"/>
          <w:sz w:val="26"/>
          <w:szCs w:val="26"/>
        </w:rPr>
        <w:t>,</w:t>
      </w:r>
      <w:r w:rsidR="004E6B1B" w:rsidRPr="004E6B1B">
        <w:rPr>
          <w:sz w:val="26"/>
          <w:szCs w:val="26"/>
        </w:rPr>
        <w:t xml:space="preserve"> </w:t>
      </w:r>
      <w:r w:rsidR="004E6B1B" w:rsidRPr="004E6B1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4E6B1B" w:rsidRPr="004E6B1B">
        <w:rPr>
          <w:rFonts w:ascii="Times New Roman" w:hAnsi="Times New Roman" w:cs="Times New Roman"/>
          <w:sz w:val="26"/>
          <w:szCs w:val="26"/>
        </w:rPr>
        <w:t>дерматовенерология</w:t>
      </w:r>
      <w:proofErr w:type="spellEnd"/>
      <w:r w:rsidR="004E6B1B" w:rsidRPr="004E6B1B">
        <w:rPr>
          <w:rFonts w:ascii="Times New Roman" w:hAnsi="Times New Roman" w:cs="Times New Roman"/>
          <w:sz w:val="26"/>
          <w:szCs w:val="26"/>
        </w:rPr>
        <w:t>",</w:t>
      </w:r>
      <w:r w:rsidR="000020F5" w:rsidRPr="004E6B1B">
        <w:rPr>
          <w:rFonts w:ascii="Times New Roman" w:hAnsi="Times New Roman" w:cs="Times New Roman"/>
          <w:sz w:val="26"/>
          <w:szCs w:val="26"/>
        </w:rPr>
        <w:t xml:space="preserve"> </w:t>
      </w:r>
      <w:r w:rsidR="004E6B1B" w:rsidRPr="004E6B1B">
        <w:rPr>
          <w:rFonts w:ascii="Times New Roman" w:hAnsi="Times New Roman" w:cs="Times New Roman"/>
          <w:sz w:val="26"/>
          <w:szCs w:val="26"/>
        </w:rPr>
        <w:t>"урология"</w:t>
      </w:r>
      <w:r w:rsidR="00EF6D45">
        <w:rPr>
          <w:rFonts w:ascii="Times New Roman" w:hAnsi="Times New Roman" w:cs="Times New Roman"/>
          <w:sz w:val="26"/>
          <w:szCs w:val="26"/>
        </w:rPr>
        <w:t>,</w:t>
      </w:r>
      <w:r w:rsidR="004E6B1B" w:rsidRPr="00F73399">
        <w:rPr>
          <w:sz w:val="26"/>
          <w:szCs w:val="26"/>
        </w:rPr>
        <w:t xml:space="preserve"> </w:t>
      </w:r>
      <w:r w:rsidR="000020F5">
        <w:rPr>
          <w:rFonts w:ascii="Times New Roman" w:hAnsi="Times New Roman" w:cs="Times New Roman"/>
          <w:sz w:val="26"/>
          <w:szCs w:val="26"/>
        </w:rPr>
        <w:t>при</w:t>
      </w:r>
      <w:r w:rsidR="00280A86">
        <w:rPr>
          <w:rFonts w:ascii="Times New Roman" w:hAnsi="Times New Roman" w:cs="Times New Roman"/>
          <w:sz w:val="26"/>
          <w:szCs w:val="26"/>
        </w:rPr>
        <w:t xml:space="preserve"> заболеваниях нервной системы, </w:t>
      </w:r>
      <w:r w:rsidR="000020F5">
        <w:rPr>
          <w:rFonts w:ascii="Times New Roman" w:hAnsi="Times New Roman" w:cs="Times New Roman"/>
          <w:sz w:val="26"/>
          <w:szCs w:val="26"/>
        </w:rPr>
        <w:t xml:space="preserve">при оказании медицинской помощи больным туберкулёзом, </w:t>
      </w:r>
      <w:r w:rsidRPr="00EE0C80">
        <w:rPr>
          <w:rFonts w:ascii="Times New Roman" w:hAnsi="Times New Roman" w:cs="Times New Roman"/>
          <w:sz w:val="26"/>
          <w:szCs w:val="26"/>
        </w:rPr>
        <w:t>в части стандарта оснащения медицинскими изделиями.</w:t>
      </w:r>
    </w:p>
    <w:p w:rsidR="005A4824" w:rsidRPr="00EE0C80" w:rsidRDefault="005A4824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5A4824" w:rsidRPr="004E6B1B" w:rsidRDefault="005A4824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 w:rsidRPr="009B6660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 w:rsidRPr="009B6660">
        <w:rPr>
          <w:sz w:val="26"/>
          <w:szCs w:val="26"/>
        </w:rPr>
        <w:t xml:space="preserve">медицинского </w:t>
      </w:r>
      <w:r w:rsidRPr="009B6660">
        <w:rPr>
          <w:sz w:val="26"/>
          <w:szCs w:val="26"/>
        </w:rPr>
        <w:t>освидетельствования на состояние опьянения (алкогольного, наркотического или иного токсического),</w:t>
      </w:r>
      <w:r w:rsidR="00280A86">
        <w:rPr>
          <w:sz w:val="26"/>
          <w:szCs w:val="26"/>
        </w:rPr>
        <w:t xml:space="preserve"> </w:t>
      </w:r>
      <w:r w:rsidR="009B6660" w:rsidRPr="009B6660">
        <w:rPr>
          <w:rStyle w:val="FontStyle12"/>
        </w:rPr>
        <w:t>освидетельствования на наличие медицинских противопоказаний к владению оружием.</w:t>
      </w:r>
    </w:p>
    <w:p w:rsidR="004E6B1B" w:rsidRPr="004E6B1B" w:rsidRDefault="004E6B1B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>
        <w:rPr>
          <w:bCs/>
          <w:sz w:val="26"/>
          <w:szCs w:val="26"/>
        </w:rPr>
        <w:t>отсутствовало</w:t>
      </w:r>
      <w:r w:rsidRPr="005F085F">
        <w:rPr>
          <w:bCs/>
          <w:sz w:val="26"/>
          <w:szCs w:val="26"/>
        </w:rPr>
        <w:t xml:space="preserve"> оборудование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>
        <w:rPr>
          <w:bCs/>
          <w:sz w:val="26"/>
          <w:szCs w:val="26"/>
        </w:rPr>
        <w:t>.</w:t>
      </w:r>
    </w:p>
    <w:p w:rsidR="004E6B1B" w:rsidRPr="009B6660" w:rsidRDefault="004E6B1B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>
        <w:rPr>
          <w:bCs/>
          <w:sz w:val="26"/>
          <w:szCs w:val="26"/>
        </w:rPr>
        <w:t>эксплуатировались</w:t>
      </w:r>
      <w:r w:rsidRPr="006F476A">
        <w:rPr>
          <w:bCs/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>
        <w:rPr>
          <w:bCs/>
          <w:sz w:val="26"/>
          <w:szCs w:val="26"/>
        </w:rPr>
        <w:t>.</w:t>
      </w:r>
    </w:p>
    <w:p w:rsidR="009B6660" w:rsidRDefault="009B6660" w:rsidP="0057586F">
      <w:pPr>
        <w:pStyle w:val="s1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выявлены нарушения </w:t>
      </w:r>
      <w:r w:rsidRPr="00E92EB5">
        <w:rPr>
          <w:sz w:val="26"/>
          <w:szCs w:val="26"/>
        </w:rPr>
        <w:t>правил надлежащей практики хранения и перевозки лекарственных препаратов для медицинского применения</w:t>
      </w:r>
      <w:r w:rsidR="00280A86">
        <w:rPr>
          <w:sz w:val="26"/>
          <w:szCs w:val="26"/>
        </w:rPr>
        <w:t>, а также правил</w:t>
      </w:r>
      <w:r w:rsidR="00280A86" w:rsidRPr="00E92EB5">
        <w:rPr>
          <w:sz w:val="26"/>
          <w:szCs w:val="26"/>
        </w:rPr>
        <w:t xml:space="preserve"> надлежащей аптечной практики лекарственных препаратов для медицинского применения</w:t>
      </w:r>
      <w:r w:rsidR="00280A86">
        <w:rPr>
          <w:sz w:val="26"/>
          <w:szCs w:val="26"/>
        </w:rPr>
        <w:t>.</w:t>
      </w:r>
    </w:p>
    <w:p w:rsidR="004E6B1B" w:rsidRDefault="004E6B1B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4E6B1B">
        <w:rPr>
          <w:rFonts w:ascii="Times New Roman" w:hAnsi="Times New Roman"/>
          <w:sz w:val="26"/>
          <w:szCs w:val="26"/>
        </w:rPr>
        <w:t xml:space="preserve">ы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4E6B1B">
        <w:rPr>
          <w:rFonts w:ascii="Times New Roman" w:hAnsi="Times New Roman"/>
          <w:sz w:val="26"/>
          <w:szCs w:val="26"/>
        </w:rPr>
        <w:t>ы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EF6D45" w:rsidRDefault="00EF6D45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D7472C" w:rsidRDefault="00066D1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72C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62283" w:rsidRPr="00D7472C">
        <w:rPr>
          <w:rFonts w:ascii="Times New Roman" w:hAnsi="Times New Roman" w:cs="Times New Roman"/>
          <w:sz w:val="26"/>
          <w:szCs w:val="26"/>
        </w:rPr>
        <w:t>лицо,</w:t>
      </w:r>
      <w:r w:rsidR="00EF6D45">
        <w:rPr>
          <w:rFonts w:ascii="Times New Roman" w:hAnsi="Times New Roman" w:cs="Times New Roman"/>
          <w:sz w:val="26"/>
          <w:szCs w:val="26"/>
        </w:rPr>
        <w:t xml:space="preserve"> допустившее</w:t>
      </w:r>
      <w:r w:rsidR="00262283" w:rsidRPr="00D7472C">
        <w:rPr>
          <w:rFonts w:ascii="Times New Roman" w:hAnsi="Times New Roman" w:cs="Times New Roman"/>
          <w:sz w:val="26"/>
          <w:szCs w:val="26"/>
        </w:rPr>
        <w:t xml:space="preserve"> </w:t>
      </w:r>
      <w:r w:rsidR="00EF6D45">
        <w:rPr>
          <w:rFonts w:ascii="Times New Roman" w:hAnsi="Times New Roman" w:cs="Times New Roman"/>
          <w:sz w:val="26"/>
          <w:szCs w:val="26"/>
        </w:rPr>
        <w:t>нарушения, привлечено</w:t>
      </w:r>
      <w:r w:rsidR="00CD4DD1" w:rsidRPr="00D7472C">
        <w:rPr>
          <w:rFonts w:ascii="Times New Roman" w:hAnsi="Times New Roman" w:cs="Times New Roman"/>
          <w:sz w:val="26"/>
          <w:szCs w:val="26"/>
        </w:rPr>
        <w:t xml:space="preserve"> к административной отве</w:t>
      </w:r>
      <w:r w:rsidR="00280A86">
        <w:rPr>
          <w:rFonts w:ascii="Times New Roman" w:hAnsi="Times New Roman" w:cs="Times New Roman"/>
          <w:sz w:val="26"/>
          <w:szCs w:val="26"/>
        </w:rPr>
        <w:t>тственности в виде уплаты штрафов</w:t>
      </w:r>
      <w:r w:rsidR="00CD4DD1" w:rsidRPr="00D7472C">
        <w:rPr>
          <w:rFonts w:ascii="Times New Roman" w:hAnsi="Times New Roman" w:cs="Times New Roman"/>
          <w:sz w:val="26"/>
          <w:szCs w:val="26"/>
        </w:rPr>
        <w:t>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3B746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020F5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D5787"/>
    <w:rsid w:val="000F5183"/>
    <w:rsid w:val="00103399"/>
    <w:rsid w:val="00106D3D"/>
    <w:rsid w:val="001166D6"/>
    <w:rsid w:val="00146419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80A86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4E6B1B"/>
    <w:rsid w:val="005162DC"/>
    <w:rsid w:val="005250D8"/>
    <w:rsid w:val="00525413"/>
    <w:rsid w:val="00552646"/>
    <w:rsid w:val="0057586F"/>
    <w:rsid w:val="00576F87"/>
    <w:rsid w:val="005A4824"/>
    <w:rsid w:val="0061409F"/>
    <w:rsid w:val="006150F3"/>
    <w:rsid w:val="0062010B"/>
    <w:rsid w:val="00625D51"/>
    <w:rsid w:val="006333EF"/>
    <w:rsid w:val="006424AA"/>
    <w:rsid w:val="00656AC7"/>
    <w:rsid w:val="00666312"/>
    <w:rsid w:val="006A564C"/>
    <w:rsid w:val="006B151A"/>
    <w:rsid w:val="006B5F26"/>
    <w:rsid w:val="006D2D14"/>
    <w:rsid w:val="006D3F6C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018E"/>
    <w:rsid w:val="009B5C60"/>
    <w:rsid w:val="009B6660"/>
    <w:rsid w:val="009C4C60"/>
    <w:rsid w:val="009C6BF5"/>
    <w:rsid w:val="009D44B2"/>
    <w:rsid w:val="009E23EF"/>
    <w:rsid w:val="00A119E0"/>
    <w:rsid w:val="00A32E55"/>
    <w:rsid w:val="00A44747"/>
    <w:rsid w:val="00A56BF1"/>
    <w:rsid w:val="00A6037D"/>
    <w:rsid w:val="00A900FE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7472C"/>
    <w:rsid w:val="00D9372D"/>
    <w:rsid w:val="00DB0AAC"/>
    <w:rsid w:val="00DB5BF6"/>
    <w:rsid w:val="00DC425D"/>
    <w:rsid w:val="00DF7028"/>
    <w:rsid w:val="00E06B33"/>
    <w:rsid w:val="00E11947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EF6D45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57586F"/>
    <w:pPr>
      <w:suppressAutoHyphens w:val="0"/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5758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77</cp:revision>
  <cp:lastPrinted>2017-11-28T09:41:00Z</cp:lastPrinted>
  <dcterms:created xsi:type="dcterms:W3CDTF">2011-06-22T12:40:00Z</dcterms:created>
  <dcterms:modified xsi:type="dcterms:W3CDTF">2018-07-02T14:08:00Z</dcterms:modified>
</cp:coreProperties>
</file>